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F13FB" w:rsidRDefault="0034777C">
      <w:pPr>
        <w:rPr>
          <w:b/>
          <w:bCs/>
          <w:sz w:val="18"/>
          <w:szCs w:val="18"/>
        </w:rPr>
      </w:pPr>
      <w:bookmarkStart w:id="0" w:name="_GoBack"/>
      <w:bookmarkEnd w:id="0"/>
      <w:r>
        <w:rPr>
          <w:b/>
          <w:bCs/>
          <w:sz w:val="18"/>
          <w:szCs w:val="18"/>
        </w:rPr>
        <w:t xml:space="preserve">Obec Dolní Vilémovice, Dolní Vilémovice 142, 675 52 </w:t>
      </w:r>
    </w:p>
    <w:p w:rsidR="0034777C" w:rsidRDefault="0034777C" w:rsidP="0034777C">
      <w:pPr>
        <w:widowControl/>
        <w:suppressAutoHyphens w:val="0"/>
        <w:autoSpaceDE w:val="0"/>
        <w:autoSpaceDN w:val="0"/>
        <w:adjustRightInd w:val="0"/>
        <w:rPr>
          <w:rFonts w:ascii="Calibri,Bold" w:eastAsia="Times New Roman" w:hAnsi="Calibri,Bold" w:cs="Calibri,Bold"/>
          <w:b/>
          <w:bCs/>
          <w:color w:val="000000"/>
          <w:kern w:val="0"/>
          <w:sz w:val="36"/>
          <w:szCs w:val="36"/>
          <w:lang w:eastAsia="cs-CZ" w:bidi="ar-SA"/>
        </w:rPr>
      </w:pPr>
    </w:p>
    <w:p w:rsidR="0034777C" w:rsidRDefault="0034777C" w:rsidP="0034777C">
      <w:pPr>
        <w:widowControl/>
        <w:suppressAutoHyphens w:val="0"/>
        <w:autoSpaceDE w:val="0"/>
        <w:autoSpaceDN w:val="0"/>
        <w:adjustRightInd w:val="0"/>
        <w:rPr>
          <w:rFonts w:ascii="Calibri,Bold" w:eastAsia="Times New Roman" w:hAnsi="Calibri,Bold" w:cs="Calibri,Bold"/>
          <w:b/>
          <w:bCs/>
          <w:color w:val="000000"/>
          <w:kern w:val="0"/>
          <w:sz w:val="36"/>
          <w:szCs w:val="36"/>
          <w:lang w:eastAsia="cs-CZ" w:bidi="ar-SA"/>
        </w:rPr>
      </w:pPr>
    </w:p>
    <w:p w:rsidR="0034777C" w:rsidRDefault="0034777C" w:rsidP="0034777C">
      <w:pPr>
        <w:widowControl/>
        <w:suppressAutoHyphens w:val="0"/>
        <w:autoSpaceDE w:val="0"/>
        <w:autoSpaceDN w:val="0"/>
        <w:adjustRightInd w:val="0"/>
        <w:rPr>
          <w:rFonts w:ascii="Calibri,Bold" w:eastAsia="Times New Roman" w:hAnsi="Calibri,Bold" w:cs="Calibri,Bold"/>
          <w:b/>
          <w:bCs/>
          <w:color w:val="000000"/>
          <w:kern w:val="0"/>
          <w:sz w:val="36"/>
          <w:szCs w:val="36"/>
          <w:lang w:eastAsia="cs-CZ" w:bidi="ar-SA"/>
        </w:rPr>
      </w:pPr>
    </w:p>
    <w:p w:rsidR="0034777C" w:rsidRDefault="00DA4E08" w:rsidP="00DA4E08">
      <w:pPr>
        <w:widowControl/>
        <w:suppressAutoHyphens w:val="0"/>
        <w:autoSpaceDE w:val="0"/>
        <w:autoSpaceDN w:val="0"/>
        <w:adjustRightInd w:val="0"/>
        <w:jc w:val="center"/>
        <w:rPr>
          <w:rFonts w:ascii="Calibri,Bold" w:eastAsia="Times New Roman" w:hAnsi="Calibri,Bold" w:cs="Calibri,Bold"/>
          <w:b/>
          <w:bCs/>
          <w:color w:val="000000"/>
          <w:kern w:val="0"/>
          <w:sz w:val="36"/>
          <w:szCs w:val="36"/>
          <w:lang w:eastAsia="cs-CZ" w:bidi="ar-SA"/>
        </w:rPr>
      </w:pPr>
      <w:r>
        <w:rPr>
          <w:rFonts w:ascii="Calibri,Bold" w:eastAsia="Times New Roman" w:hAnsi="Calibri,Bold" w:cs="Calibri,Bold"/>
          <w:b/>
          <w:bCs/>
          <w:color w:val="000000"/>
          <w:kern w:val="0"/>
          <w:sz w:val="36"/>
          <w:szCs w:val="36"/>
          <w:lang w:eastAsia="cs-CZ" w:bidi="ar-SA"/>
        </w:rPr>
        <w:t>Zveřejňování podle no</w:t>
      </w:r>
      <w:r w:rsidR="0034777C">
        <w:rPr>
          <w:rFonts w:ascii="Calibri,Bold" w:eastAsia="Times New Roman" w:hAnsi="Calibri,Bold" w:cs="Calibri,Bold"/>
          <w:b/>
          <w:bCs/>
          <w:color w:val="000000"/>
          <w:kern w:val="0"/>
          <w:sz w:val="36"/>
          <w:szCs w:val="36"/>
          <w:lang w:eastAsia="cs-CZ" w:bidi="ar-SA"/>
        </w:rPr>
        <w:t>vely zákona č. 250/2000 Sb.,</w:t>
      </w:r>
    </w:p>
    <w:p w:rsidR="00DA4E08" w:rsidRDefault="00DA4E08" w:rsidP="00DA4E08">
      <w:pPr>
        <w:widowControl/>
        <w:suppressAutoHyphens w:val="0"/>
        <w:autoSpaceDE w:val="0"/>
        <w:autoSpaceDN w:val="0"/>
        <w:adjustRightInd w:val="0"/>
        <w:jc w:val="center"/>
        <w:rPr>
          <w:rFonts w:ascii="Calibri,Bold" w:eastAsia="Times New Roman" w:hAnsi="Calibri,Bold" w:cs="Calibri,Bold"/>
          <w:b/>
          <w:bCs/>
          <w:color w:val="000000"/>
          <w:kern w:val="0"/>
          <w:sz w:val="36"/>
          <w:szCs w:val="36"/>
          <w:lang w:eastAsia="cs-CZ" w:bidi="ar-SA"/>
        </w:rPr>
      </w:pPr>
      <w:r>
        <w:rPr>
          <w:rFonts w:ascii="Calibri,Bold" w:eastAsia="Times New Roman" w:hAnsi="Calibri,Bold" w:cs="Calibri,Bold"/>
          <w:b/>
          <w:bCs/>
          <w:color w:val="000000"/>
          <w:kern w:val="0"/>
          <w:sz w:val="36"/>
          <w:szCs w:val="36"/>
          <w:lang w:eastAsia="cs-CZ" w:bidi="ar-SA"/>
        </w:rPr>
        <w:t>o rozpočtových pravidlech územních rozpočtů</w:t>
      </w:r>
    </w:p>
    <w:p w:rsidR="00DA4E08" w:rsidRDefault="00DA4E08" w:rsidP="00DA4E08">
      <w:pPr>
        <w:widowControl/>
        <w:suppressAutoHyphens w:val="0"/>
        <w:autoSpaceDE w:val="0"/>
        <w:autoSpaceDN w:val="0"/>
        <w:adjustRightInd w:val="0"/>
        <w:jc w:val="center"/>
        <w:rPr>
          <w:rFonts w:ascii="Calibri,Bold" w:eastAsia="Times New Roman" w:hAnsi="Calibri,Bold" w:cs="Calibri,Bold"/>
          <w:b/>
          <w:bCs/>
          <w:color w:val="000000"/>
          <w:kern w:val="0"/>
          <w:sz w:val="36"/>
          <w:szCs w:val="36"/>
          <w:lang w:eastAsia="cs-CZ" w:bidi="ar-SA"/>
        </w:rPr>
      </w:pPr>
    </w:p>
    <w:p w:rsidR="00DA4E08" w:rsidRDefault="00DA4E08" w:rsidP="00DA4E08">
      <w:pPr>
        <w:widowControl/>
        <w:suppressAutoHyphens w:val="0"/>
        <w:autoSpaceDE w:val="0"/>
        <w:autoSpaceDN w:val="0"/>
        <w:adjustRightInd w:val="0"/>
        <w:jc w:val="center"/>
        <w:rPr>
          <w:rFonts w:ascii="Calibri,Bold" w:eastAsia="Times New Roman" w:hAnsi="Calibri,Bold" w:cs="Calibri,Bold"/>
          <w:b/>
          <w:bCs/>
          <w:color w:val="000000"/>
          <w:kern w:val="0"/>
          <w:sz w:val="36"/>
          <w:szCs w:val="36"/>
          <w:lang w:eastAsia="cs-CZ" w:bidi="ar-SA"/>
        </w:rPr>
      </w:pPr>
    </w:p>
    <w:p w:rsidR="00DA4E08" w:rsidRDefault="00DA4E08" w:rsidP="00DA4E08">
      <w:pPr>
        <w:widowControl/>
        <w:suppressAutoHyphens w:val="0"/>
        <w:autoSpaceDE w:val="0"/>
        <w:autoSpaceDN w:val="0"/>
        <w:adjustRightInd w:val="0"/>
        <w:jc w:val="center"/>
        <w:rPr>
          <w:rFonts w:ascii="Calibri,Bold" w:eastAsia="Times New Roman" w:hAnsi="Calibri,Bold" w:cs="Calibri,Bold"/>
          <w:b/>
          <w:bCs/>
          <w:color w:val="000000"/>
          <w:kern w:val="0"/>
          <w:sz w:val="36"/>
          <w:szCs w:val="36"/>
          <w:lang w:eastAsia="cs-CZ" w:bidi="ar-SA"/>
        </w:rPr>
      </w:pPr>
    </w:p>
    <w:p w:rsidR="00DA4E08" w:rsidRPr="0034777C" w:rsidRDefault="0034777C" w:rsidP="0034777C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>Schválený rozpočet obce Dolní Vilémovice</w:t>
      </w:r>
      <w:r w:rsidR="00DA4E08"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 xml:space="preserve"> na aktuální rok, schválený střednědobý výhled</w: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 xml:space="preserve"> </w:t>
      </w:r>
      <w:r w:rsidR="00DA4E08"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>rozpočtu, schválená rozpočtová opatření,</w: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 xml:space="preserve"> schválený závěrečný účet obce </w:t>
      </w:r>
      <w:r w:rsidR="00DA4E08"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>a</w: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 xml:space="preserve"> </w:t>
      </w:r>
      <w:r w:rsidR="00DA4E08"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>rozpočtové provizorium jsou nebo budou zveřejněny na webových stránkách obce</w: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 xml:space="preserve"> Dolní Vilémovice </w:t>
      </w:r>
      <w:r w:rsidR="00DA4E08"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>na adrese:</w:t>
      </w:r>
      <w:hyperlink r:id="rId7" w:history="1">
        <w:r w:rsidRPr="00772B67">
          <w:rPr>
            <w:rStyle w:val="Hypertextovodkaz"/>
            <w:rFonts w:ascii="Calibri" w:eastAsia="Times New Roman" w:hAnsi="Calibri" w:cs="Calibri"/>
            <w:kern w:val="0"/>
            <w:sz w:val="28"/>
            <w:szCs w:val="28"/>
            <w:lang w:eastAsia="cs-CZ" w:bidi="ar-SA"/>
          </w:rPr>
          <w:t>www.obecdolnivilemovice.cz</w:t>
        </w:r>
      </w:hyperlink>
    </w:p>
    <w:p w:rsidR="00DA4E08" w:rsidRDefault="00DA4E08" w:rsidP="00DA4E08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FF"/>
          <w:kern w:val="0"/>
          <w:sz w:val="28"/>
          <w:szCs w:val="28"/>
          <w:lang w:eastAsia="cs-CZ" w:bidi="ar-SA"/>
        </w:rPr>
      </w:pPr>
    </w:p>
    <w:p w:rsidR="00DA4E08" w:rsidRDefault="00DA4E08" w:rsidP="0034777C">
      <w:pPr>
        <w:widowControl/>
        <w:suppressAutoHyphens w:val="0"/>
        <w:autoSpaceDE w:val="0"/>
        <w:autoSpaceDN w:val="0"/>
        <w:adjustRightInd w:val="0"/>
        <w:jc w:val="both"/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 xml:space="preserve">Do listinné podoby výše uvedených dokumentů je možné nahlédnout v kanceláři </w:t>
      </w:r>
      <w:r w:rsidR="0034777C"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>Obecního úřadu Dolní Vilémovice, Dolní Vilémovice 142</w: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cs-CZ" w:bidi="ar-SA"/>
        </w:rPr>
        <w:t>, v úředních hodinách.</w:t>
      </w:r>
    </w:p>
    <w:p w:rsidR="00CC50D3" w:rsidRDefault="00CC50D3" w:rsidP="00DA4E08">
      <w:pPr>
        <w:pStyle w:val="Zkladntext"/>
        <w:jc w:val="both"/>
      </w:pPr>
    </w:p>
    <w:p w:rsidR="008F13FB" w:rsidRDefault="008F13FB" w:rsidP="00DA4E08">
      <w:pPr>
        <w:pStyle w:val="Zkladntext"/>
        <w:jc w:val="both"/>
      </w:pPr>
    </w:p>
    <w:p w:rsidR="008F13FB" w:rsidRDefault="008F13FB" w:rsidP="00DA4E08">
      <w:pPr>
        <w:pStyle w:val="Zkladntext"/>
        <w:jc w:val="both"/>
      </w:pPr>
    </w:p>
    <w:sectPr w:rsidR="008F13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680" w:bottom="1912" w:left="680" w:header="708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571" w:rsidRDefault="00C30571">
      <w:r>
        <w:separator/>
      </w:r>
    </w:p>
  </w:endnote>
  <w:endnote w:type="continuationSeparator" w:id="0">
    <w:p w:rsidR="00C30571" w:rsidRDefault="00C30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77C" w:rsidRDefault="0034777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3FB" w:rsidRPr="0034777C" w:rsidRDefault="008F13FB" w:rsidP="0034777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77C" w:rsidRDefault="0034777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571" w:rsidRDefault="00C30571">
      <w:r>
        <w:separator/>
      </w:r>
    </w:p>
  </w:footnote>
  <w:footnote w:type="continuationSeparator" w:id="0">
    <w:p w:rsidR="00C30571" w:rsidRDefault="00C30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77C" w:rsidRDefault="0034777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77C" w:rsidRDefault="0034777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77C" w:rsidRDefault="0034777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3F1"/>
    <w:rsid w:val="00191F76"/>
    <w:rsid w:val="002345F8"/>
    <w:rsid w:val="0034777C"/>
    <w:rsid w:val="006E6CBB"/>
    <w:rsid w:val="0088040C"/>
    <w:rsid w:val="008F13FB"/>
    <w:rsid w:val="009227D3"/>
    <w:rsid w:val="009C3909"/>
    <w:rsid w:val="009C6BC3"/>
    <w:rsid w:val="00AB0116"/>
    <w:rsid w:val="00B04251"/>
    <w:rsid w:val="00C30571"/>
    <w:rsid w:val="00CC50D3"/>
    <w:rsid w:val="00D8029A"/>
    <w:rsid w:val="00DA4E08"/>
    <w:rsid w:val="00DE1564"/>
    <w:rsid w:val="00DE65DF"/>
    <w:rsid w:val="00E0458C"/>
    <w:rsid w:val="00ED03F1"/>
    <w:rsid w:val="00FC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813E1A4"/>
  <w15:chartTrackingRefBased/>
  <w15:docId w15:val="{CB0F2D25-815D-418B-B193-1493C9DC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dpis2">
    <w:name w:val="heading 2"/>
    <w:basedOn w:val="Nadpis"/>
    <w:next w:val="Zkladn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Nadpis3">
    <w:name w:val="heading 3"/>
    <w:basedOn w:val="Nadpis"/>
    <w:next w:val="Zkladntex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Obsahrmce">
    <w:name w:val="Obsah rámce"/>
    <w:basedOn w:val="Zkladntext"/>
  </w:style>
  <w:style w:type="paragraph" w:styleId="Zpat">
    <w:name w:val="footer"/>
    <w:basedOn w:val="Normln"/>
    <w:pPr>
      <w:suppressLineNumbers/>
      <w:tabs>
        <w:tab w:val="center" w:pos="5273"/>
        <w:tab w:val="right" w:pos="10546"/>
      </w:tabs>
    </w:pPr>
  </w:style>
  <w:style w:type="paragraph" w:customStyle="1" w:styleId="Quotations">
    <w:name w:val="Quotations"/>
    <w:basedOn w:val="Normln"/>
    <w:pPr>
      <w:spacing w:after="283"/>
      <w:ind w:left="567" w:right="567"/>
    </w:pPr>
  </w:style>
  <w:style w:type="paragraph" w:styleId="Nzev">
    <w:name w:val="Title"/>
    <w:basedOn w:val="Nadpis"/>
    <w:next w:val="Zkladntext"/>
    <w:qFormat/>
    <w:pPr>
      <w:jc w:val="center"/>
    </w:pPr>
    <w:rPr>
      <w:b/>
      <w:bCs/>
      <w:sz w:val="56"/>
      <w:szCs w:val="56"/>
    </w:rPr>
  </w:style>
  <w:style w:type="paragraph" w:styleId="Podnadpis">
    <w:name w:val="Subtitle"/>
    <w:basedOn w:val="Nadpis"/>
    <w:next w:val="Zkladntext"/>
    <w:qFormat/>
    <w:pPr>
      <w:spacing w:before="60"/>
      <w:jc w:val="center"/>
    </w:pPr>
    <w:rPr>
      <w:sz w:val="36"/>
      <w:szCs w:val="36"/>
    </w:rPr>
  </w:style>
  <w:style w:type="paragraph" w:styleId="Zhlav">
    <w:name w:val="header"/>
    <w:basedOn w:val="Normln"/>
    <w:link w:val="ZhlavChar"/>
    <w:uiPriority w:val="99"/>
    <w:unhideWhenUsed/>
    <w:rsid w:val="00ED03F1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ED03F1"/>
    <w:rPr>
      <w:rFonts w:eastAsia="SimSun" w:cs="Mangal"/>
      <w:kern w:val="1"/>
      <w:sz w:val="24"/>
      <w:szCs w:val="21"/>
      <w:lang w:eastAsia="zh-C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50D3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50D3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DA4E08"/>
    <w:rPr>
      <w:color w:val="0563C1" w:themeColor="hyperlink"/>
      <w:u w:val="single"/>
    </w:rPr>
  </w:style>
  <w:style w:type="character" w:styleId="Zmnka">
    <w:name w:val="Mention"/>
    <w:basedOn w:val="Standardnpsmoodstavce"/>
    <w:uiPriority w:val="99"/>
    <w:semiHidden/>
    <w:unhideWhenUsed/>
    <w:rsid w:val="00DA4E0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obecdolnivilemovice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Rešice</dc:creator>
  <cp:keywords/>
  <dc:description/>
  <cp:lastModifiedBy>Bouckova</cp:lastModifiedBy>
  <cp:revision>3</cp:revision>
  <cp:lastPrinted>2017-04-20T07:18:00Z</cp:lastPrinted>
  <dcterms:created xsi:type="dcterms:W3CDTF">2017-04-20T07:18:00Z</dcterms:created>
  <dcterms:modified xsi:type="dcterms:W3CDTF">2017-04-20T07:20:00Z</dcterms:modified>
</cp:coreProperties>
</file>